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A0D42" w14:textId="6EEA8C18" w:rsidR="00EE0533" w:rsidRPr="00EE0533" w:rsidRDefault="00E12117" w:rsidP="00EE0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9863724"/>
      <w:bookmarkStart w:id="1" w:name="_Hlk9863268"/>
      <w:proofErr w:type="gramStart"/>
      <w:r w:rsidRPr="00EE0533">
        <w:rPr>
          <w:rFonts w:ascii="Times New Roman" w:hAnsi="Times New Roman" w:cs="Times New Roman"/>
          <w:bCs/>
          <w:sz w:val="20"/>
          <w:szCs w:val="20"/>
          <w:lang w:val="en-US"/>
        </w:rPr>
        <w:t>Table 1S</w:t>
      </w:r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Results of </w:t>
      </w:r>
      <w:r w:rsidRPr="00EE0533">
        <w:rPr>
          <w:rFonts w:ascii="Times New Roman" w:hAnsi="Times New Roman" w:cs="Times New Roman"/>
          <w:i/>
          <w:sz w:val="20"/>
          <w:szCs w:val="20"/>
          <w:lang w:val="en-US"/>
        </w:rPr>
        <w:t>ANOVA</w:t>
      </w:r>
      <w:r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 test (mean of squares) for the effect of different treatments (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0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, </w:t>
      </w:r>
      <w:r w:rsidR="00EE0533" w:rsidRPr="00EE0533">
        <w:rPr>
          <w:rFonts w:ascii="Times New Roman" w:hAnsi="Times New Roman" w:cs="Times New Roman"/>
          <w:sz w:val="20"/>
          <w:szCs w:val="20"/>
          <w:lang w:val="en"/>
        </w:rPr>
        <w:t>5, 7.5</w:t>
      </w:r>
      <w:r w:rsidRPr="00EE0533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and </w:t>
      </w:r>
      <w:r w:rsidR="005A789A">
        <w:rPr>
          <w:rStyle w:val="hps"/>
          <w:rFonts w:ascii="Times New Roman" w:hAnsi="Times New Roman" w:cs="Times New Roman"/>
          <w:sz w:val="20"/>
          <w:szCs w:val="20"/>
          <w:lang w:val="en"/>
        </w:rPr>
        <w:br/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10</w:t>
      </w:r>
      <w:r w:rsidRPr="00EE0533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mM </w:t>
      </w:r>
      <w:proofErr w:type="spellStart"/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SiK</w:t>
      </w:r>
      <w:proofErr w:type="spellEnd"/>
      <w:r w:rsidRPr="00EE0533">
        <w:rPr>
          <w:rStyle w:val="hps"/>
          <w:rFonts w:ascii="Times New Roman" w:hAnsi="Times New Roman" w:cs="Times New Roman"/>
          <w:sz w:val="20"/>
          <w:szCs w:val="20"/>
          <w:vertAlign w:val="superscript"/>
          <w:lang w:val="en"/>
        </w:rPr>
        <w:t>®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) </w:t>
      </w:r>
      <w:r w:rsidR="00D108CD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o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n the chestnut plants exposed to 25°C, heat stress of </w:t>
      </w:r>
      <w:r w:rsidR="00D108CD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32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°</w:t>
      </w:r>
      <w:r w:rsidR="00D108CD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C and 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recovery at </w:t>
      </w:r>
      <w:r w:rsidR="00D108CD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25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°</w:t>
      </w:r>
      <w:r w:rsidR="00D108CD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C relatively to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 the gas exchange parameters</w:t>
      </w:r>
      <w:r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net 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photosynthetic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 rate (</w:t>
      </w:r>
      <w:r w:rsidR="00EE0533" w:rsidRPr="00EE0533">
        <w:rPr>
          <w:rStyle w:val="hps"/>
          <w:rFonts w:ascii="Times New Roman" w:hAnsi="Times New Roman" w:cs="Times New Roman"/>
          <w:i/>
          <w:sz w:val="20"/>
          <w:szCs w:val="20"/>
          <w:lang w:val="en"/>
        </w:rPr>
        <w:t>P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vertAlign w:val="subscript"/>
          <w:lang w:val="en"/>
        </w:rPr>
        <w:t>N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)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, transpiration rate (</w:t>
      </w:r>
      <w:r w:rsidRPr="00EE0533">
        <w:rPr>
          <w:rStyle w:val="hps"/>
          <w:rFonts w:ascii="Times New Roman" w:hAnsi="Times New Roman" w:cs="Times New Roman"/>
          <w:i/>
          <w:sz w:val="20"/>
          <w:szCs w:val="20"/>
          <w:lang w:val="en"/>
        </w:rPr>
        <w:t>E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), stomatal conductance (</w:t>
      </w:r>
      <w:proofErr w:type="spellStart"/>
      <w:r w:rsidRPr="00EE0533">
        <w:rPr>
          <w:rFonts w:ascii="Times New Roman" w:hAnsi="Times New Roman" w:cs="Times New Roman"/>
          <w:bCs/>
          <w:i/>
          <w:color w:val="131413"/>
          <w:sz w:val="20"/>
          <w:szCs w:val="20"/>
          <w:lang w:val="en-GB"/>
        </w:rPr>
        <w:t>g</w:t>
      </w:r>
      <w:r w:rsidRPr="00EE0533">
        <w:rPr>
          <w:rFonts w:ascii="Times New Roman" w:hAnsi="Times New Roman" w:cs="Times New Roman"/>
          <w:bCs/>
          <w:color w:val="131413"/>
          <w:sz w:val="20"/>
          <w:szCs w:val="20"/>
          <w:vertAlign w:val="subscript"/>
          <w:lang w:val="en-GB"/>
        </w:rPr>
        <w:t>s</w:t>
      </w:r>
      <w:proofErr w:type="spellEnd"/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)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,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 and water use efficiency (</w:t>
      </w:r>
      <w:r w:rsidRPr="00EE0533">
        <w:rPr>
          <w:rFonts w:ascii="Times New Roman" w:hAnsi="Times New Roman" w:cs="Times New Roman"/>
          <w:color w:val="131413"/>
          <w:sz w:val="20"/>
          <w:szCs w:val="20"/>
          <w:lang w:val="en-US"/>
        </w:rPr>
        <w:t>WUE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) (</w:t>
      </w:r>
      <w:r w:rsidRPr="00EE0533">
        <w:rPr>
          <w:rStyle w:val="hps"/>
          <w:rFonts w:ascii="Times New Roman" w:hAnsi="Times New Roman" w:cs="Times New Roman"/>
          <w:i/>
          <w:sz w:val="20"/>
          <w:szCs w:val="20"/>
          <w:lang w:val="en"/>
        </w:rPr>
        <w:t>n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=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12).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 </w:t>
      </w:r>
      <w:proofErr w:type="gramStart"/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*** </w:t>
      </w:r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="00EE0533" w:rsidRPr="00EE0533">
        <w:rPr>
          <w:rFonts w:ascii="Times New Roman" w:hAnsi="Times New Roman" w:cs="Times New Roman"/>
          <w:i/>
          <w:sz w:val="20"/>
          <w:szCs w:val="20"/>
          <w:lang w:val="en-US"/>
        </w:rPr>
        <w:t>P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≤</w:t>
      </w:r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0.001, ** </w:t>
      </w:r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="00EE0533" w:rsidRPr="00EE0533">
        <w:rPr>
          <w:rFonts w:ascii="Times New Roman" w:hAnsi="Times New Roman" w:cs="Times New Roman"/>
          <w:i/>
          <w:sz w:val="20"/>
          <w:szCs w:val="20"/>
          <w:lang w:val="en-US"/>
        </w:rPr>
        <w:t>P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≤</w:t>
      </w:r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0.01, * </w:t>
      </w:r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="00EE0533" w:rsidRPr="00EE0533">
        <w:rPr>
          <w:rFonts w:ascii="Times New Roman" w:hAnsi="Times New Roman" w:cs="Times New Roman"/>
          <w:i/>
          <w:sz w:val="20"/>
          <w:szCs w:val="20"/>
          <w:lang w:val="en-US"/>
        </w:rPr>
        <w:t>P</w:t>
      </w:r>
      <w:r w:rsidR="00EE0533" w:rsidRPr="00EE0533">
        <w:rPr>
          <w:rStyle w:val="hps"/>
          <w:rFonts w:ascii="Times New Roman" w:hAnsi="Times New Roman" w:cs="Times New Roman"/>
          <w:sz w:val="20"/>
          <w:szCs w:val="20"/>
          <w:lang w:val="en"/>
        </w:rPr>
        <w:t>≤</w:t>
      </w:r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>0.05, ns –</w:t>
      </w:r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 nonsignificant, according to </w:t>
      </w:r>
      <w:r w:rsidR="00EE0533" w:rsidRPr="00EE0533">
        <w:rPr>
          <w:rFonts w:ascii="Times New Roman" w:hAnsi="Times New Roman" w:cs="Times New Roman"/>
          <w:i/>
          <w:sz w:val="20"/>
          <w:szCs w:val="20"/>
          <w:lang w:val="en-US"/>
        </w:rPr>
        <w:t>ANOVA</w:t>
      </w:r>
      <w:r w:rsidR="00EE0533" w:rsidRPr="00EE0533">
        <w:rPr>
          <w:rFonts w:ascii="Times New Roman" w:hAnsi="Times New Roman" w:cs="Times New Roman"/>
          <w:sz w:val="20"/>
          <w:szCs w:val="20"/>
          <w:lang w:val="en-US"/>
        </w:rPr>
        <w:t xml:space="preserve"> test.</w:t>
      </w:r>
      <w:proofErr w:type="gramEnd"/>
    </w:p>
    <w:p w14:paraId="3BB102A4" w14:textId="77777777" w:rsidR="00EE0533" w:rsidRPr="00EE0533" w:rsidRDefault="00EE0533" w:rsidP="00EE0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"/>
        </w:rPr>
      </w:pPr>
    </w:p>
    <w:tbl>
      <w:tblPr>
        <w:tblW w:w="6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456"/>
        <w:gridCol w:w="896"/>
        <w:gridCol w:w="476"/>
        <w:gridCol w:w="896"/>
        <w:gridCol w:w="496"/>
        <w:gridCol w:w="816"/>
        <w:gridCol w:w="476"/>
        <w:gridCol w:w="836"/>
      </w:tblGrid>
      <w:tr w:rsidR="00EE0533" w:rsidRPr="00EE0533" w14:paraId="0035561F" w14:textId="77777777" w:rsidTr="00EE0533">
        <w:trPr>
          <w:trHeight w:val="255"/>
        </w:trPr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0F66E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FAC747" w14:textId="3F37E680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t-PT"/>
              </w:rPr>
            </w:pPr>
            <w:r w:rsidRPr="00EE0533">
              <w:rPr>
                <w:rStyle w:val="hps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>P</w:t>
            </w:r>
            <w:r w:rsidRPr="00EE0533">
              <w:rPr>
                <w:rStyle w:val="hps"/>
                <w:rFonts w:ascii="Times New Roman" w:hAnsi="Times New Roman" w:cs="Times New Roman"/>
                <w:sz w:val="20"/>
                <w:szCs w:val="20"/>
                <w:vertAlign w:val="subscript"/>
                <w:lang w:val="en"/>
              </w:rPr>
              <w:t>N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E09D8E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PT"/>
              </w:rPr>
              <w:t>E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6023C8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PT"/>
              </w:rPr>
              <w:t>g</w:t>
            </w: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pt-PT"/>
              </w:rPr>
              <w:t>s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3AFE29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WUE</w:t>
            </w:r>
          </w:p>
        </w:tc>
      </w:tr>
      <w:tr w:rsidR="00EE0533" w:rsidRPr="00EE0533" w14:paraId="6FF8E044" w14:textId="77777777" w:rsidTr="00EE05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3593F8" w14:textId="5FE2EB30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Variation factor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7A471F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(</w:t>
            </w:r>
            <w:r w:rsidRPr="00EE05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PT"/>
              </w:rPr>
              <w:t>P</w:t>
            </w: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730AE" w14:textId="4D32B03D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Var (%)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9D1D9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(</w:t>
            </w:r>
            <w:r w:rsidRPr="00EE05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PT"/>
              </w:rPr>
              <w:t>P</w:t>
            </w: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544FCA" w14:textId="29098571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Var (%)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6B2FB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(</w:t>
            </w:r>
            <w:r w:rsidRPr="00EE05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PT"/>
              </w:rPr>
              <w:t>P</w:t>
            </w: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1D30FB" w14:textId="21E8B023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Var (%)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5034B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(</w:t>
            </w:r>
            <w:r w:rsidRPr="00EE05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PT"/>
              </w:rPr>
              <w:t>P</w:t>
            </w: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FC4BE8" w14:textId="13CD1814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Var (%)</w:t>
            </w:r>
          </w:p>
        </w:tc>
      </w:tr>
      <w:tr w:rsidR="00EE0533" w:rsidRPr="00EE0533" w14:paraId="440B686A" w14:textId="77777777" w:rsidTr="00EE05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07A81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Treat.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286CA0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BEDB9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45.9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68C6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C56C3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50.2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4B06D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140C8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28.1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1FD27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***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9C305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56.4</w:t>
            </w:r>
          </w:p>
        </w:tc>
      </w:tr>
      <w:tr w:rsidR="00EE0533" w:rsidRPr="00EE0533" w14:paraId="48C4F953" w14:textId="77777777" w:rsidTr="00EE05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17CEF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Temp.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1288CF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73893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28.0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DE0D3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n.s.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6F7AA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20.1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7A051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**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3A7E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10.9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8EC7E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n.s.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586E6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10.3</w:t>
            </w:r>
          </w:p>
        </w:tc>
      </w:tr>
      <w:tr w:rsidR="00EE0533" w:rsidRPr="00EE0533" w14:paraId="3F9F30E2" w14:textId="77777777" w:rsidTr="00EE05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DC1D7" w14:textId="22EF0313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Treat. × Temp.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222309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C026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16.6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56616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A3C9A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13.3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4E552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***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E4E7C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17.3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F140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***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3FA1D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22.0</w:t>
            </w:r>
          </w:p>
        </w:tc>
      </w:tr>
      <w:tr w:rsidR="00EE0533" w:rsidRPr="00EE0533" w14:paraId="189288D9" w14:textId="77777777" w:rsidTr="00EE0533">
        <w:trPr>
          <w:trHeight w:val="270"/>
        </w:trPr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231BCD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Residual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EE6F2D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2BD3D0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13.9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7F197AC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A54A2A9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25.3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989D0A4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15F6AC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27.6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444ABA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F39471" w14:textId="77777777" w:rsidR="00EE0533" w:rsidRPr="00EE0533" w:rsidRDefault="00EE0533" w:rsidP="00EE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EE0533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19.6</w:t>
            </w:r>
          </w:p>
        </w:tc>
      </w:tr>
      <w:bookmarkEnd w:id="1"/>
    </w:tbl>
    <w:p w14:paraId="7740F102" w14:textId="77777777" w:rsidR="00E12117" w:rsidRPr="00EE0533" w:rsidRDefault="00E12117" w:rsidP="00EE0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"/>
        </w:rPr>
      </w:pPr>
    </w:p>
    <w:p w14:paraId="4FD583E4" w14:textId="77777777" w:rsidR="00A9417C" w:rsidRPr="00EE0533" w:rsidRDefault="00A9417C" w:rsidP="00EE0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863308"/>
      <w:r w:rsidRPr="00EE0533">
        <w:rPr>
          <w:rFonts w:ascii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 wp14:anchorId="7B906F06" wp14:editId="6F002E24">
            <wp:extent cx="5400040" cy="2267585"/>
            <wp:effectExtent l="0" t="0" r="0" b="0"/>
            <wp:docPr id="25" name="Picture 25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248 Fig. 1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D78F8" w14:textId="77777777" w:rsidR="005A789A" w:rsidRDefault="005A789A" w:rsidP="00EE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4D319BBE" w14:textId="02B660DA" w:rsidR="00A9417C" w:rsidRPr="00EE0533" w:rsidRDefault="00A9417C" w:rsidP="00EE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</w:pPr>
      <w:proofErr w:type="gramStart"/>
      <w:r w:rsidRPr="00EE0533">
        <w:rPr>
          <w:rFonts w:ascii="Times New Roman" w:eastAsia="GulliverRM" w:hAnsi="Times New Roman" w:cs="Times New Roman"/>
          <w:bCs/>
          <w:color w:val="000000" w:themeColor="text1"/>
          <w:sz w:val="20"/>
          <w:szCs w:val="20"/>
          <w:lang w:val="en-US"/>
        </w:rPr>
        <w:t>Fig. 1S</w:t>
      </w:r>
      <w:r w:rsidR="005A789A">
        <w:rPr>
          <w:rFonts w:ascii="Times New Roman" w:eastAsia="GulliverRM" w:hAnsi="Times New Roman" w:cs="Times New Roman"/>
          <w:bCs/>
          <w:color w:val="000000" w:themeColor="text1"/>
          <w:sz w:val="20"/>
          <w:szCs w:val="20"/>
          <w:lang w:val="en-US"/>
        </w:rPr>
        <w:t>.</w:t>
      </w:r>
      <w:proofErr w:type="gramEnd"/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EE053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A </w:t>
      </w:r>
      <w:r w:rsidR="005A789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‘</w:t>
      </w:r>
      <w:r w:rsidRPr="00EE053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spider plot</w:t>
      </w:r>
      <w:r w:rsidR="005A789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’</w:t>
      </w:r>
      <w:r w:rsidRPr="00EE053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of selected parameters characterizing behavior of PSII of ches</w:t>
      </w:r>
      <w:r w:rsidR="005A789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tnut plants fertilized with 0, 5, 7.5</w:t>
      </w:r>
      <w:r w:rsidRPr="00EE053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and 10 mM </w:t>
      </w:r>
      <w:proofErr w:type="spellStart"/>
      <w:r w:rsidRPr="00EE053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SiK</w:t>
      </w:r>
      <w:proofErr w:type="spellEnd"/>
      <w:r w:rsidRPr="00EE0533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US"/>
        </w:rPr>
        <w:t>®</w:t>
      </w:r>
      <w:r w:rsidRPr="00EE053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5A789A">
        <w:rPr>
          <w:rFonts w:ascii="Times New Roman" w:hAnsi="Times New Roman" w:cs="Times New Roman"/>
          <w:sz w:val="20"/>
          <w:szCs w:val="20"/>
          <w:lang w:val="en-US"/>
        </w:rPr>
        <w:t xml:space="preserve">exposed </w:t>
      </w:r>
      <w:r w:rsidR="005A789A" w:rsidRPr="005A789A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5A789A" w:rsidRPr="005A789A">
        <w:rPr>
          <w:rFonts w:ascii="Times New Roman" w:hAnsi="Times New Roman" w:cs="Times New Roman"/>
          <w:bCs/>
          <w:sz w:val="20"/>
          <w:szCs w:val="20"/>
          <w:lang w:val="en-US"/>
        </w:rPr>
        <w:t>heat stress of 32°C (</w:t>
      </w:r>
      <w:r w:rsidR="005A789A" w:rsidRPr="005A789A">
        <w:rPr>
          <w:rFonts w:ascii="Times New Roman" w:hAnsi="Times New Roman" w:cs="Times New Roman"/>
          <w:bCs/>
          <w:i/>
          <w:sz w:val="20"/>
          <w:szCs w:val="20"/>
          <w:lang w:val="en-US"/>
        </w:rPr>
        <w:t>left</w:t>
      </w:r>
      <w:r w:rsidR="005A789A" w:rsidRPr="005A789A">
        <w:rPr>
          <w:rFonts w:ascii="Times New Roman" w:hAnsi="Times New Roman" w:cs="Times New Roman"/>
          <w:bCs/>
          <w:sz w:val="20"/>
          <w:szCs w:val="20"/>
          <w:lang w:val="en-US"/>
        </w:rPr>
        <w:t>) and recovery at 25°C</w:t>
      </w:r>
      <w:r w:rsidR="005A789A" w:rsidRPr="005A789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r w:rsidR="005A789A" w:rsidRPr="005A789A">
        <w:rPr>
          <w:rFonts w:ascii="Times New Roman" w:hAnsi="Times New Roman" w:cs="Times New Roman"/>
          <w:bCs/>
          <w:i/>
          <w:sz w:val="20"/>
          <w:szCs w:val="20"/>
          <w:lang w:val="en-US"/>
        </w:rPr>
        <w:t>right</w:t>
      </w:r>
      <w:r w:rsidR="005A789A" w:rsidRPr="005A789A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 w:rsidR="005A789A" w:rsidRPr="005A789A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All values are shown as percent</w:t>
      </w:r>
      <w:r w:rsidRPr="00EE053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of control (control plants = 100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%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 xml:space="preserve">). </w:t>
      </w:r>
      <w:proofErr w:type="spellStart"/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F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v</w:t>
      </w:r>
      <w:proofErr w:type="spellEnd"/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/</w:t>
      </w:r>
      <w:proofErr w:type="spellStart"/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F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m</w:t>
      </w:r>
      <w:proofErr w:type="spellEnd"/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 xml:space="preserve"> (</w:t>
      </w:r>
      <w:r w:rsidRPr="00EE053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maximum efficiency of PSII photochemistry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), SM (energy necessary for the closure of all reaction centers), ABS/RC (light absorption flux (for PSII antenna chlor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ophylls) per reaction center,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 xml:space="preserve"> TR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0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/RC (trapped (maximum) energy flux initial (leading to Q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A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 xml:space="preserve"> red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uction) per reaction center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), DI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0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 xml:space="preserve">/RC 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cs-CZ"/>
        </w:rPr>
        <w:t>(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dissipation energy flux init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ial per PSII reaction center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), ET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0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 xml:space="preserve">/RC (maximum electron transport flux initial 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(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further than Q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A</w:t>
      </w:r>
      <w:r w:rsidRPr="00EE0533">
        <w:rPr>
          <w:rFonts w:ascii="Times New Roman" w:eastAsia="MS Gothic" w:hAnsi="Times New Roman" w:cs="Times New Roman"/>
          <w:color w:val="000000" w:themeColor="text1"/>
          <w:sz w:val="20"/>
          <w:szCs w:val="20"/>
          <w:vertAlign w:val="superscript"/>
          <w:lang w:val="en-US"/>
        </w:rPr>
        <w:t>−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) per PSII reactio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n center)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, TR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0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/CS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0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 xml:space="preserve"> (</w:t>
      </w:r>
      <w:r w:rsidRPr="00EE0533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>trapping at time zero, per CS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), TR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0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/</w:t>
      </w:r>
      <w:proofErr w:type="spellStart"/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CS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m</w:t>
      </w:r>
      <w:proofErr w:type="spellEnd"/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(</w:t>
      </w:r>
      <w:r w:rsidRPr="00EE0533">
        <w:rPr>
          <w:rFonts w:ascii="Times New Roman" w:eastAsia="GulliverRM" w:hAnsi="Times New Roman" w:cs="Times New Roman"/>
          <w:sz w:val="20"/>
          <w:szCs w:val="20"/>
          <w:lang w:val="en-US"/>
        </w:rPr>
        <w:t>trapped (maximum) energy flux (leading to Q</w:t>
      </w:r>
      <w:r w:rsidRPr="00EE0533">
        <w:rPr>
          <w:rFonts w:ascii="Times New Roman" w:eastAsia="GulliverRM" w:hAnsi="Times New Roman" w:cs="Times New Roman"/>
          <w:sz w:val="20"/>
          <w:szCs w:val="20"/>
          <w:vertAlign w:val="subscript"/>
          <w:lang w:val="en-US"/>
        </w:rPr>
        <w:t>A</w:t>
      </w:r>
      <w:r w:rsidRPr="00EE0533">
        <w:rPr>
          <w:rFonts w:ascii="Times New Roman" w:eastAsia="GulliverRM" w:hAnsi="Times New Roman" w:cs="Times New Roman"/>
          <w:sz w:val="20"/>
          <w:szCs w:val="20"/>
          <w:lang w:val="en-US"/>
        </w:rPr>
        <w:t xml:space="preserve"> reduction) per CS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)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, DI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0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/CS (</w:t>
      </w:r>
      <w:r w:rsidRPr="00EE0533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>dissipation at time zero, per CS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), ET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0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/CS (</w:t>
      </w:r>
      <w:r w:rsidRPr="00EE0533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>electron transport at time zero, per CS),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 xml:space="preserve"> RC/ABS 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(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light absorption flux (density of reaction centers per PSII antenna chlorophyll)</w:t>
      </w:r>
      <w:r w:rsidR="005A789A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)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>, and PI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vertAlign w:val="subscript"/>
          <w:lang w:val="en-US"/>
        </w:rPr>
        <w:t>ABS</w:t>
      </w:r>
      <w:r w:rsidRPr="00EE0533">
        <w:rPr>
          <w:rFonts w:ascii="Times New Roman" w:eastAsia="GulliverRM" w:hAnsi="Times New Roman" w:cs="Times New Roman"/>
          <w:color w:val="000000" w:themeColor="text1"/>
          <w:sz w:val="20"/>
          <w:szCs w:val="20"/>
          <w:lang w:val="en-US"/>
        </w:rPr>
        <w:t xml:space="preserve"> (the performance index).</w:t>
      </w:r>
    </w:p>
    <w:p w14:paraId="263725FA" w14:textId="77777777" w:rsidR="00E12117" w:rsidRPr="00EE0533" w:rsidRDefault="00E12117" w:rsidP="00EE053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"/>
        </w:rPr>
      </w:pPr>
      <w:bookmarkStart w:id="3" w:name="_GoBack"/>
      <w:bookmarkEnd w:id="0"/>
      <w:bookmarkEnd w:id="2"/>
      <w:bookmarkEnd w:id="3"/>
    </w:p>
    <w:sectPr w:rsidR="00E12117" w:rsidRPr="00EE0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lliverRM">
    <w:altName w:val="Malgun Gothic"/>
    <w:panose1 w:val="00000000000000000000"/>
    <w:charset w:val="81"/>
    <w:family w:val="auto"/>
    <w:notTrueType/>
    <w:pitch w:val="default"/>
    <w:sig w:usb0="00000001" w:usb1="09070000" w:usb2="00000010" w:usb3="00000000" w:csb0="000A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17"/>
    <w:rsid w:val="00140257"/>
    <w:rsid w:val="001E4466"/>
    <w:rsid w:val="00382D4D"/>
    <w:rsid w:val="005A789A"/>
    <w:rsid w:val="00A9417C"/>
    <w:rsid w:val="00D108CD"/>
    <w:rsid w:val="00E12117"/>
    <w:rsid w:val="00E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5A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E12117"/>
  </w:style>
  <w:style w:type="paragraph" w:styleId="Textbubliny">
    <w:name w:val="Balloon Text"/>
    <w:basedOn w:val="Normln"/>
    <w:link w:val="TextbublinyChar"/>
    <w:uiPriority w:val="99"/>
    <w:semiHidden/>
    <w:unhideWhenUsed/>
    <w:rsid w:val="00A9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E12117"/>
  </w:style>
  <w:style w:type="paragraph" w:styleId="Textbubliny">
    <w:name w:val="Balloon Text"/>
    <w:basedOn w:val="Normln"/>
    <w:link w:val="TextbublinyChar"/>
    <w:uiPriority w:val="99"/>
    <w:semiHidden/>
    <w:unhideWhenUsed/>
    <w:rsid w:val="00A9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Carvalho</dc:creator>
  <cp:keywords/>
  <dc:description/>
  <cp:lastModifiedBy>Petra</cp:lastModifiedBy>
  <cp:revision>5</cp:revision>
  <dcterms:created xsi:type="dcterms:W3CDTF">2018-12-11T09:53:00Z</dcterms:created>
  <dcterms:modified xsi:type="dcterms:W3CDTF">2019-10-16T07:48:00Z</dcterms:modified>
</cp:coreProperties>
</file>