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801E" w14:textId="56D2E6E1" w:rsidR="005E6355" w:rsidRDefault="005E6355" w:rsidP="005E6355">
      <w:pPr>
        <w:autoSpaceDE w:val="0"/>
        <w:autoSpaceDN w:val="0"/>
        <w:adjustRightInd w:val="0"/>
        <w:contextualSpacing/>
        <w:rPr>
          <w:iCs/>
          <w:color w:val="000000"/>
          <w:sz w:val="22"/>
          <w:szCs w:val="22"/>
        </w:rPr>
      </w:pPr>
      <w:r w:rsidRPr="005E6355">
        <w:rPr>
          <w:iCs/>
          <w:color w:val="000000"/>
          <w:sz w:val="22"/>
          <w:szCs w:val="22"/>
        </w:rPr>
        <w:t>Table 1S</w:t>
      </w:r>
      <w:r>
        <w:rPr>
          <w:iCs/>
          <w:color w:val="000000"/>
          <w:sz w:val="22"/>
          <w:szCs w:val="22"/>
        </w:rPr>
        <w:t>.</w:t>
      </w:r>
      <w:r w:rsidRPr="005E6355">
        <w:rPr>
          <w:iCs/>
          <w:color w:val="000000"/>
          <w:sz w:val="22"/>
          <w:szCs w:val="22"/>
        </w:rPr>
        <w:t xml:space="preserve"> The osmotic potential governed by proline. The osmotic pressure due to the proline content was calculated from the data in </w:t>
      </w:r>
      <w:r w:rsidRPr="005E6355">
        <w:rPr>
          <w:bCs/>
          <w:color w:val="000000"/>
          <w:sz w:val="22"/>
          <w:szCs w:val="22"/>
        </w:rPr>
        <w:t>Fig. 4</w:t>
      </w:r>
      <w:r w:rsidRPr="005E6355">
        <w:rPr>
          <w:bCs/>
          <w:i/>
          <w:iCs/>
          <w:color w:val="000000"/>
          <w:sz w:val="22"/>
          <w:szCs w:val="22"/>
        </w:rPr>
        <w:t xml:space="preserve">C </w:t>
      </w:r>
      <w:r w:rsidRPr="005E6355">
        <w:rPr>
          <w:iCs/>
          <w:color w:val="000000"/>
          <w:sz w:val="22"/>
          <w:szCs w:val="22"/>
        </w:rPr>
        <w:t xml:space="preserve">by using </w:t>
      </w:r>
      <w:proofErr w:type="spellStart"/>
      <w:r w:rsidRPr="005E6355">
        <w:rPr>
          <w:iCs/>
          <w:color w:val="000000"/>
          <w:sz w:val="22"/>
          <w:szCs w:val="22"/>
        </w:rPr>
        <w:t>Van</w:t>
      </w:r>
      <w:r>
        <w:rPr>
          <w:iCs/>
          <w:color w:val="000000"/>
          <w:sz w:val="22"/>
          <w:szCs w:val="22"/>
        </w:rPr>
        <w:t>'</w:t>
      </w:r>
      <w:r w:rsidRPr="005E6355">
        <w:rPr>
          <w:iCs/>
          <w:color w:val="000000"/>
          <w:sz w:val="22"/>
          <w:szCs w:val="22"/>
        </w:rPr>
        <w:t>t</w:t>
      </w:r>
      <w:proofErr w:type="spellEnd"/>
      <w:r w:rsidRPr="005E6355">
        <w:rPr>
          <w:iCs/>
          <w:color w:val="000000"/>
          <w:sz w:val="22"/>
          <w:szCs w:val="22"/>
        </w:rPr>
        <w:t xml:space="preserve"> Hoff</w:t>
      </w:r>
      <w:r>
        <w:rPr>
          <w:iCs/>
          <w:color w:val="000000"/>
          <w:sz w:val="22"/>
          <w:szCs w:val="22"/>
        </w:rPr>
        <w:t>'</w:t>
      </w:r>
      <w:r w:rsidRPr="005E6355">
        <w:rPr>
          <w:iCs/>
          <w:color w:val="000000"/>
          <w:sz w:val="22"/>
          <w:szCs w:val="22"/>
        </w:rPr>
        <w:t>s equation. The osmotic potential equals the negative of the osmotic pressure.</w:t>
      </w:r>
    </w:p>
    <w:p w14:paraId="56336CEF" w14:textId="77777777" w:rsidR="005E6355" w:rsidRPr="005E6355" w:rsidRDefault="005E6355" w:rsidP="005E6355">
      <w:pPr>
        <w:autoSpaceDE w:val="0"/>
        <w:autoSpaceDN w:val="0"/>
        <w:adjustRightInd w:val="0"/>
        <w:contextualSpacing/>
        <w:rPr>
          <w:iCs/>
          <w:color w:val="000000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442"/>
        <w:gridCol w:w="1918"/>
      </w:tblGrid>
      <w:tr w:rsidR="005E6355" w:rsidRPr="005E6355" w14:paraId="1CA0246E" w14:textId="77777777" w:rsidTr="005E6355">
        <w:trPr>
          <w:trHeight w:val="20"/>
        </w:trPr>
        <w:tc>
          <w:tcPr>
            <w:tcW w:w="2552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4BC1E4E0" w14:textId="77777777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r w:rsidRPr="005E6355">
              <w:rPr>
                <w:sz w:val="22"/>
                <w:szCs w:val="22"/>
              </w:rPr>
              <w:t xml:space="preserve">NaCl </w:t>
            </w:r>
            <w:r w:rsidRPr="005E6355">
              <w:rPr>
                <w:color w:val="000000"/>
                <w:sz w:val="22"/>
                <w:szCs w:val="22"/>
              </w:rPr>
              <w:t>[</w:t>
            </w:r>
            <w:r w:rsidRPr="005E6355">
              <w:rPr>
                <w:sz w:val="22"/>
                <w:szCs w:val="22"/>
              </w:rPr>
              <w:t>g(</w:t>
            </w:r>
            <w:r w:rsidRPr="005E6355">
              <w:rPr>
                <w:color w:val="000000"/>
                <w:kern w:val="0"/>
                <w:sz w:val="22"/>
                <w:szCs w:val="22"/>
              </w:rPr>
              <w:t xml:space="preserve">NaCl) </w:t>
            </w:r>
            <w:proofErr w:type="gramStart"/>
            <w:r w:rsidRPr="005E6355">
              <w:rPr>
                <w:color w:val="000000"/>
                <w:kern w:val="0"/>
                <w:sz w:val="22"/>
                <w:szCs w:val="22"/>
              </w:rPr>
              <w:t>kg</w:t>
            </w:r>
            <w:r w:rsidRPr="005E6355">
              <w:rPr>
                <w:bCs/>
                <w:color w:val="000000"/>
                <w:sz w:val="22"/>
                <w:szCs w:val="22"/>
                <w:vertAlign w:val="superscript"/>
              </w:rPr>
              <w:t>–1</w:t>
            </w:r>
            <w:proofErr w:type="gramEnd"/>
            <w:r w:rsidRPr="005E6355">
              <w:rPr>
                <w:sz w:val="22"/>
                <w:szCs w:val="22"/>
              </w:rPr>
              <w:t>(</w:t>
            </w:r>
            <w:r w:rsidRPr="005E6355">
              <w:rPr>
                <w:color w:val="000000"/>
                <w:kern w:val="0"/>
                <w:sz w:val="22"/>
                <w:szCs w:val="22"/>
              </w:rPr>
              <w:t>soil)</w:t>
            </w:r>
            <w:bookmarkStart w:id="0" w:name="OLE_LINK18"/>
            <w:r w:rsidRPr="005E6355">
              <w:rPr>
                <w:color w:val="000000"/>
                <w:sz w:val="22"/>
                <w:szCs w:val="22"/>
              </w:rPr>
              <w:t>]</w:t>
            </w:r>
            <w:bookmarkEnd w:id="0"/>
          </w:p>
        </w:tc>
        <w:tc>
          <w:tcPr>
            <w:tcW w:w="43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764774" w14:textId="77777777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r w:rsidRPr="005E6355">
              <w:rPr>
                <w:iCs/>
                <w:color w:val="000000"/>
                <w:sz w:val="22"/>
                <w:szCs w:val="22"/>
              </w:rPr>
              <w:t xml:space="preserve">Osmotic potential </w:t>
            </w:r>
            <w:r w:rsidRPr="005E6355">
              <w:rPr>
                <w:color w:val="000000"/>
                <w:sz w:val="22"/>
                <w:szCs w:val="22"/>
              </w:rPr>
              <w:t>[</w:t>
            </w:r>
            <w:r w:rsidRPr="005E6355">
              <w:rPr>
                <w:iCs/>
                <w:color w:val="000000"/>
                <w:sz w:val="22"/>
                <w:szCs w:val="22"/>
              </w:rPr>
              <w:t>MPa</w:t>
            </w:r>
            <w:r w:rsidRPr="005E6355">
              <w:rPr>
                <w:color w:val="000000"/>
                <w:sz w:val="22"/>
                <w:szCs w:val="22"/>
              </w:rPr>
              <w:t>]</w:t>
            </w:r>
            <w:r w:rsidRPr="005E6355">
              <w:rPr>
                <w:iCs/>
                <w:color w:val="000000"/>
                <w:sz w:val="22"/>
                <w:szCs w:val="22"/>
              </w:rPr>
              <w:t xml:space="preserve"> of proline</w:t>
            </w:r>
          </w:p>
        </w:tc>
      </w:tr>
      <w:tr w:rsidR="005E6355" w:rsidRPr="005E6355" w14:paraId="73939EA1" w14:textId="77777777" w:rsidTr="005E6355">
        <w:trPr>
          <w:trHeight w:val="20"/>
        </w:trPr>
        <w:tc>
          <w:tcPr>
            <w:tcW w:w="2552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46A24A08" w14:textId="77777777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AFEE5FA" w14:textId="77777777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proofErr w:type="spellStart"/>
            <w:r w:rsidRPr="005E6355">
              <w:rPr>
                <w:sz w:val="22"/>
                <w:szCs w:val="22"/>
              </w:rPr>
              <w:t>Yingui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C99630" w14:textId="77777777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proofErr w:type="spellStart"/>
            <w:r w:rsidRPr="005E6355">
              <w:rPr>
                <w:sz w:val="22"/>
                <w:szCs w:val="22"/>
              </w:rPr>
              <w:t>Jingui</w:t>
            </w:r>
            <w:proofErr w:type="spellEnd"/>
          </w:p>
        </w:tc>
      </w:tr>
      <w:tr w:rsidR="005E6355" w:rsidRPr="005E6355" w14:paraId="1BB92C39" w14:textId="77777777" w:rsidTr="005E6355">
        <w:trPr>
          <w:trHeight w:val="20"/>
        </w:trPr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139759C" w14:textId="77777777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r w:rsidRPr="005E6355">
              <w:rPr>
                <w:sz w:val="22"/>
                <w:szCs w:val="22"/>
              </w:rPr>
              <w:t>0</w:t>
            </w:r>
          </w:p>
        </w:tc>
        <w:tc>
          <w:tcPr>
            <w:tcW w:w="244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461A389" w14:textId="62093976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5E6355">
              <w:rPr>
                <w:sz w:val="22"/>
                <w:szCs w:val="22"/>
              </w:rPr>
              <w:t>6.96 ± 0.74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0CB8BA7" w14:textId="2EB38989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5E6355">
              <w:rPr>
                <w:sz w:val="22"/>
                <w:szCs w:val="22"/>
              </w:rPr>
              <w:t>3.55 ± 0.43</w:t>
            </w:r>
            <w:r w:rsidRPr="005E6355">
              <w:rPr>
                <w:sz w:val="22"/>
                <w:szCs w:val="22"/>
                <w:vertAlign w:val="superscript"/>
              </w:rPr>
              <w:t>a</w:t>
            </w:r>
          </w:p>
        </w:tc>
      </w:tr>
      <w:tr w:rsidR="005E6355" w:rsidRPr="005E6355" w14:paraId="1F8137F9" w14:textId="77777777" w:rsidTr="005E6355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9E2386D" w14:textId="77777777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r w:rsidRPr="005E6355">
              <w:rPr>
                <w:sz w:val="22"/>
                <w:szCs w:val="22"/>
              </w:rPr>
              <w:t>2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669B6D49" w14:textId="16EE535D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5E6355">
              <w:rPr>
                <w:sz w:val="22"/>
                <w:szCs w:val="22"/>
              </w:rPr>
              <w:t>7.72 ± 0.73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73BC727E" w14:textId="54B84F08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5E6355">
              <w:rPr>
                <w:sz w:val="22"/>
                <w:szCs w:val="22"/>
              </w:rPr>
              <w:t>4.31 ± 0.46</w:t>
            </w:r>
            <w:r w:rsidRPr="005E6355">
              <w:rPr>
                <w:sz w:val="22"/>
                <w:szCs w:val="22"/>
                <w:vertAlign w:val="superscript"/>
              </w:rPr>
              <w:t>a</w:t>
            </w:r>
          </w:p>
        </w:tc>
      </w:tr>
      <w:tr w:rsidR="005E6355" w:rsidRPr="005E6355" w14:paraId="60F44C47" w14:textId="77777777" w:rsidTr="005E6355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B4D0A06" w14:textId="77777777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r w:rsidRPr="005E6355">
              <w:rPr>
                <w:sz w:val="22"/>
                <w:szCs w:val="22"/>
              </w:rPr>
              <w:t>4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1586555C" w14:textId="5000D50D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5E6355">
              <w:rPr>
                <w:sz w:val="22"/>
                <w:szCs w:val="22"/>
              </w:rPr>
              <w:t>7.75 ± 0.77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5D856158" w14:textId="38B00B8F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5E6355">
              <w:rPr>
                <w:sz w:val="22"/>
                <w:szCs w:val="22"/>
              </w:rPr>
              <w:t>8.07 ± 1.11</w:t>
            </w:r>
            <w:r w:rsidRPr="005E6355">
              <w:rPr>
                <w:sz w:val="22"/>
                <w:szCs w:val="22"/>
                <w:vertAlign w:val="superscript"/>
              </w:rPr>
              <w:t>b</w:t>
            </w:r>
          </w:p>
        </w:tc>
      </w:tr>
      <w:tr w:rsidR="005E6355" w:rsidRPr="005E6355" w14:paraId="1D7CD0A2" w14:textId="77777777" w:rsidTr="005E6355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71F1B6F" w14:textId="77777777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r w:rsidRPr="005E6355">
              <w:rPr>
                <w:sz w:val="22"/>
                <w:szCs w:val="22"/>
              </w:rPr>
              <w:t>6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1F6C2A6C" w14:textId="4AFA2B63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5E6355">
              <w:rPr>
                <w:sz w:val="22"/>
                <w:szCs w:val="22"/>
              </w:rPr>
              <w:t>7.64 ± 0.51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13A43473" w14:textId="3DBCB6D4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5E6355">
              <w:rPr>
                <w:sz w:val="22"/>
                <w:szCs w:val="22"/>
              </w:rPr>
              <w:t>9.29 ± 0.41</w:t>
            </w:r>
            <w:r w:rsidRPr="005E6355">
              <w:rPr>
                <w:sz w:val="22"/>
                <w:szCs w:val="22"/>
                <w:vertAlign w:val="superscript"/>
              </w:rPr>
              <w:t>b</w:t>
            </w:r>
          </w:p>
        </w:tc>
      </w:tr>
      <w:tr w:rsidR="005E6355" w:rsidRPr="005E6355" w14:paraId="24DE7BED" w14:textId="77777777" w:rsidTr="005E6355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85C9ACF" w14:textId="77777777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r w:rsidRPr="005E6355">
              <w:rPr>
                <w:sz w:val="22"/>
                <w:szCs w:val="22"/>
              </w:rPr>
              <w:t>8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73ABEDBC" w14:textId="7A5F62BB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5E6355">
              <w:rPr>
                <w:sz w:val="22"/>
                <w:szCs w:val="22"/>
              </w:rPr>
              <w:t>9.08 ± 0.65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25CC2CC6" w14:textId="0BBEC374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5E6355">
              <w:rPr>
                <w:sz w:val="22"/>
                <w:szCs w:val="22"/>
              </w:rPr>
              <w:t>13.06 ± 0.84</w:t>
            </w:r>
            <w:r w:rsidRPr="005E6355">
              <w:rPr>
                <w:sz w:val="22"/>
                <w:szCs w:val="22"/>
                <w:vertAlign w:val="superscript"/>
              </w:rPr>
              <w:t>c</w:t>
            </w:r>
          </w:p>
        </w:tc>
      </w:tr>
      <w:tr w:rsidR="005E6355" w:rsidRPr="005E6355" w14:paraId="4E50E4BF" w14:textId="77777777" w:rsidTr="005E6355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4FE54" w14:textId="77777777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r w:rsidRPr="005E6355">
              <w:rPr>
                <w:sz w:val="22"/>
                <w:szCs w:val="22"/>
              </w:rPr>
              <w:t>10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DD9E15" w14:textId="385BA41C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5E6355">
              <w:rPr>
                <w:sz w:val="22"/>
                <w:szCs w:val="22"/>
              </w:rPr>
              <w:t>9.47 ± 0.65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063CA3" w14:textId="305CE3DA" w:rsidR="005E6355" w:rsidRPr="005E6355" w:rsidRDefault="005E6355" w:rsidP="005E635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5E6355">
              <w:rPr>
                <w:sz w:val="22"/>
                <w:szCs w:val="22"/>
              </w:rPr>
              <w:t>13.95 ± 1.24</w:t>
            </w:r>
            <w:r w:rsidRPr="005E6355">
              <w:rPr>
                <w:sz w:val="22"/>
                <w:szCs w:val="22"/>
                <w:vertAlign w:val="superscript"/>
              </w:rPr>
              <w:t>c</w:t>
            </w:r>
          </w:p>
        </w:tc>
      </w:tr>
    </w:tbl>
    <w:p w14:paraId="651FA6EB" w14:textId="77777777" w:rsidR="00A10C0A" w:rsidRPr="005E6355" w:rsidRDefault="00A10C0A" w:rsidP="005E6355">
      <w:pPr>
        <w:contextualSpacing/>
        <w:rPr>
          <w:sz w:val="22"/>
          <w:szCs w:val="22"/>
        </w:rPr>
      </w:pPr>
    </w:p>
    <w:sectPr w:rsidR="00A10C0A" w:rsidRPr="005E6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55"/>
    <w:rsid w:val="005E6355"/>
    <w:rsid w:val="00A1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91B4"/>
  <w15:chartTrackingRefBased/>
  <w15:docId w15:val="{9EC1D7E2-122E-42DD-BD85-9EE48930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63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431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Spousta Jáchym</dc:creator>
  <cp:keywords/>
  <dc:description/>
  <cp:lastModifiedBy>Spousta Jáchym</cp:lastModifiedBy>
  <cp:revision>1</cp:revision>
  <dcterms:created xsi:type="dcterms:W3CDTF">2023-03-28T09:10:00Z</dcterms:created>
  <dcterms:modified xsi:type="dcterms:W3CDTF">2023-03-28T09:17:00Z</dcterms:modified>
</cp:coreProperties>
</file>